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C135" w14:textId="1E8E77A3" w:rsidR="00312F94" w:rsidRPr="00312F94" w:rsidRDefault="00312F94" w:rsidP="00312F94">
      <w:pPr>
        <w:spacing w:before="120" w:after="0" w:line="552" w:lineRule="exact"/>
        <w:jc w:val="center"/>
        <w:rPr>
          <w:rFonts w:ascii="Arial" w:eastAsiaTheme="minorEastAsia" w:hAnsi="Arial" w:cs="Arial"/>
          <w:b/>
          <w:color w:val="595959"/>
          <w:w w:val="80"/>
          <w:sz w:val="36"/>
          <w:szCs w:val="48"/>
          <w:lang w:val="en-GB" w:eastAsia="es-ES"/>
        </w:rPr>
      </w:pPr>
    </w:p>
    <w:p w14:paraId="177DF3EF" w14:textId="0A977CAB" w:rsidR="00312F94" w:rsidRPr="00EE4DDD" w:rsidRDefault="00EE4DDD" w:rsidP="00EE4DDD">
      <w:pPr>
        <w:spacing w:before="120" w:after="0" w:line="552" w:lineRule="exact"/>
        <w:ind w:left="-142" w:right="-143"/>
        <w:jc w:val="center"/>
        <w:rPr>
          <w:rFonts w:ascii="Arial" w:eastAsiaTheme="minorEastAsia" w:hAnsi="Arial" w:cs="Arial"/>
          <w:b/>
          <w:color w:val="595959"/>
          <w:w w:val="80"/>
          <w:sz w:val="36"/>
          <w:szCs w:val="48"/>
          <w:lang w:eastAsia="es-ES"/>
        </w:rPr>
      </w:pPr>
      <w:r w:rsidRPr="00EE4DDD">
        <w:rPr>
          <w:rFonts w:ascii="Arial" w:eastAsiaTheme="minorEastAsia" w:hAnsi="Arial" w:cs="Arial"/>
          <w:b/>
          <w:color w:val="595959"/>
          <w:w w:val="80"/>
          <w:sz w:val="36"/>
          <w:szCs w:val="48"/>
          <w:lang w:eastAsia="es-ES"/>
        </w:rPr>
        <w:t>Sesión informati</w:t>
      </w:r>
      <w:r>
        <w:rPr>
          <w:rFonts w:ascii="Arial" w:eastAsiaTheme="minorEastAsia" w:hAnsi="Arial" w:cs="Arial"/>
          <w:b/>
          <w:color w:val="595959"/>
          <w:w w:val="80"/>
          <w:sz w:val="36"/>
          <w:szCs w:val="48"/>
          <w:lang w:eastAsia="es-ES"/>
        </w:rPr>
        <w:t>va</w:t>
      </w:r>
      <w:r w:rsidRPr="00EE4DDD">
        <w:rPr>
          <w:rFonts w:ascii="Arial" w:eastAsiaTheme="minorEastAsia" w:hAnsi="Arial" w:cs="Arial"/>
          <w:b/>
          <w:color w:val="595959"/>
          <w:w w:val="80"/>
          <w:sz w:val="36"/>
          <w:szCs w:val="48"/>
          <w:lang w:eastAsia="es-ES"/>
        </w:rPr>
        <w:t xml:space="preserve"> sobre la convocatoria 202</w:t>
      </w:r>
      <w:r w:rsidR="000B00D1">
        <w:rPr>
          <w:rFonts w:ascii="Arial" w:eastAsiaTheme="minorEastAsia" w:hAnsi="Arial" w:cs="Arial"/>
          <w:b/>
          <w:color w:val="595959"/>
          <w:w w:val="80"/>
          <w:sz w:val="36"/>
          <w:szCs w:val="48"/>
          <w:lang w:eastAsia="es-ES"/>
        </w:rPr>
        <w:t>4</w:t>
      </w:r>
      <w:r w:rsidRPr="00EE4DDD">
        <w:rPr>
          <w:rFonts w:ascii="Arial" w:eastAsiaTheme="minorEastAsia" w:hAnsi="Arial" w:cs="Arial"/>
          <w:b/>
          <w:color w:val="595959"/>
          <w:w w:val="80"/>
          <w:sz w:val="36"/>
          <w:szCs w:val="48"/>
          <w:lang w:eastAsia="es-ES"/>
        </w:rPr>
        <w:t xml:space="preserve"> de M ERANET</w:t>
      </w:r>
      <w:r>
        <w:rPr>
          <w:rFonts w:ascii="Arial" w:eastAsiaTheme="minorEastAsia" w:hAnsi="Arial" w:cs="Arial"/>
          <w:b/>
          <w:color w:val="595959"/>
          <w:w w:val="80"/>
          <w:sz w:val="36"/>
          <w:szCs w:val="48"/>
          <w:lang w:eastAsia="es-ES"/>
        </w:rPr>
        <w:t xml:space="preserve"> 3</w:t>
      </w:r>
    </w:p>
    <w:p w14:paraId="22688270" w14:textId="77777777" w:rsidR="00DA59FD" w:rsidRPr="00EE4DDD" w:rsidRDefault="00DA59FD" w:rsidP="00312F94">
      <w:pPr>
        <w:spacing w:before="120" w:after="0" w:line="552" w:lineRule="exact"/>
        <w:jc w:val="center"/>
        <w:rPr>
          <w:rFonts w:ascii="Arial" w:eastAsiaTheme="minorEastAsia" w:hAnsi="Arial" w:cs="Arial"/>
          <w:b/>
          <w:color w:val="595959"/>
          <w:w w:val="80"/>
          <w:sz w:val="36"/>
          <w:szCs w:val="48"/>
          <w:lang w:eastAsia="es-ES"/>
        </w:rPr>
      </w:pPr>
    </w:p>
    <w:p w14:paraId="5603DDF5" w14:textId="77777777" w:rsidR="00312F94" w:rsidRPr="00EE4DDD" w:rsidRDefault="00312F94" w:rsidP="00312F94">
      <w:pPr>
        <w:spacing w:after="200" w:line="276" w:lineRule="auto"/>
        <w:rPr>
          <w:rFonts w:ascii="Arial" w:eastAsia="Times New Roman" w:hAnsi="Arial" w:cs="Arial"/>
          <w:sz w:val="4"/>
        </w:rPr>
      </w:pPr>
    </w:p>
    <w:p w14:paraId="69BCF99C" w14:textId="624FCA4D" w:rsidR="009C725A" w:rsidRPr="009908C3" w:rsidRDefault="00DA59FD" w:rsidP="00392AD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L</w:t>
      </w:r>
      <w:r w:rsidR="001F2087" w:rsidRPr="001F2087">
        <w:rPr>
          <w:rFonts w:ascii="Arial" w:eastAsia="Times New Roman" w:hAnsi="Arial" w:cs="Arial"/>
          <w:sz w:val="24"/>
        </w:rPr>
        <w:t xml:space="preserve">a Agencia Estatal de Investigación (AEI), junto con </w:t>
      </w:r>
      <w:hyperlink r:id="rId10" w:history="1">
        <w:r w:rsidR="001F2087" w:rsidRPr="00BA7E98">
          <w:rPr>
            <w:rStyle w:val="Hyperlink"/>
            <w:rFonts w:ascii="Arial" w:eastAsia="Times New Roman" w:hAnsi="Arial" w:cs="Arial"/>
            <w:sz w:val="24"/>
          </w:rPr>
          <w:t>FECYT</w:t>
        </w:r>
      </w:hyperlink>
      <w:r w:rsidR="001F2087" w:rsidRPr="001F2087">
        <w:rPr>
          <w:rFonts w:ascii="Arial" w:eastAsia="Times New Roman" w:hAnsi="Arial" w:cs="Arial"/>
          <w:sz w:val="24"/>
        </w:rPr>
        <w:t xml:space="preserve"> y en colaboración con </w:t>
      </w:r>
      <w:proofErr w:type="spellStart"/>
      <w:r w:rsidR="001F2087" w:rsidRPr="001F2087">
        <w:rPr>
          <w:rFonts w:ascii="Arial" w:eastAsia="Times New Roman" w:hAnsi="Arial" w:cs="Arial"/>
          <w:sz w:val="24"/>
        </w:rPr>
        <w:t>Innobasque</w:t>
      </w:r>
      <w:proofErr w:type="spellEnd"/>
      <w:r w:rsidR="001F2087" w:rsidRPr="001F2087">
        <w:rPr>
          <w:rFonts w:ascii="Arial" w:eastAsia="Times New Roman" w:hAnsi="Arial" w:cs="Arial"/>
          <w:sz w:val="24"/>
        </w:rPr>
        <w:t xml:space="preserve"> </w:t>
      </w:r>
      <w:r w:rsidR="000B00D1">
        <w:rPr>
          <w:rFonts w:ascii="Arial" w:eastAsia="Times New Roman" w:hAnsi="Arial" w:cs="Arial"/>
          <w:sz w:val="24"/>
        </w:rPr>
        <w:t>y SEKUENS</w:t>
      </w:r>
      <w:r w:rsidR="001F2087" w:rsidRPr="001F2087">
        <w:rPr>
          <w:rFonts w:ascii="Arial" w:eastAsia="Times New Roman" w:hAnsi="Arial" w:cs="Arial"/>
          <w:sz w:val="24"/>
        </w:rPr>
        <w:t xml:space="preserve">, </w:t>
      </w:r>
      <w:r w:rsidR="00BA7E98">
        <w:rPr>
          <w:rFonts w:ascii="Arial" w:eastAsia="Times New Roman" w:hAnsi="Arial" w:cs="Arial"/>
          <w:sz w:val="24"/>
        </w:rPr>
        <w:t>celebrarán</w:t>
      </w:r>
      <w:r w:rsidR="001F2087" w:rsidRPr="001F2087">
        <w:rPr>
          <w:rFonts w:ascii="Arial" w:eastAsia="Times New Roman" w:hAnsi="Arial" w:cs="Arial"/>
          <w:sz w:val="24"/>
        </w:rPr>
        <w:t xml:space="preserve"> el próximo </w:t>
      </w:r>
      <w:r w:rsidR="000B00D1">
        <w:rPr>
          <w:rFonts w:ascii="Arial" w:eastAsia="Times New Roman" w:hAnsi="Arial" w:cs="Arial"/>
          <w:sz w:val="24"/>
        </w:rPr>
        <w:t>1</w:t>
      </w:r>
      <w:r>
        <w:rPr>
          <w:rFonts w:ascii="Arial" w:eastAsia="Times New Roman" w:hAnsi="Arial" w:cs="Arial"/>
          <w:sz w:val="24"/>
        </w:rPr>
        <w:t>4</w:t>
      </w:r>
      <w:r w:rsidR="001F2087" w:rsidRPr="001F2087">
        <w:rPr>
          <w:rFonts w:ascii="Arial" w:eastAsia="Times New Roman" w:hAnsi="Arial" w:cs="Arial"/>
          <w:sz w:val="24"/>
        </w:rPr>
        <w:t xml:space="preserve"> de </w:t>
      </w:r>
      <w:proofErr w:type="gramStart"/>
      <w:r w:rsidR="001F2087" w:rsidRPr="001F2087">
        <w:rPr>
          <w:rFonts w:ascii="Arial" w:eastAsia="Times New Roman" w:hAnsi="Arial" w:cs="Arial"/>
          <w:sz w:val="24"/>
        </w:rPr>
        <w:t>Marzo</w:t>
      </w:r>
      <w:proofErr w:type="gramEnd"/>
      <w:r w:rsidR="001F2087" w:rsidRPr="001F2087">
        <w:rPr>
          <w:rFonts w:ascii="Arial" w:eastAsia="Times New Roman" w:hAnsi="Arial" w:cs="Arial"/>
          <w:sz w:val="24"/>
        </w:rPr>
        <w:t xml:space="preserve"> de 202</w:t>
      </w:r>
      <w:r w:rsidR="000B00D1">
        <w:rPr>
          <w:rFonts w:ascii="Arial" w:eastAsia="Times New Roman" w:hAnsi="Arial" w:cs="Arial"/>
          <w:sz w:val="24"/>
        </w:rPr>
        <w:t>4</w:t>
      </w:r>
      <w:r w:rsidR="001F2087" w:rsidRPr="001F2087">
        <w:rPr>
          <w:rFonts w:ascii="Arial" w:eastAsia="Times New Roman" w:hAnsi="Arial" w:cs="Arial"/>
          <w:sz w:val="24"/>
        </w:rPr>
        <w:t xml:space="preserve"> de 1</w:t>
      </w:r>
      <w:r w:rsidR="000B00D1">
        <w:rPr>
          <w:rFonts w:ascii="Arial" w:eastAsia="Times New Roman" w:hAnsi="Arial" w:cs="Arial"/>
          <w:sz w:val="24"/>
        </w:rPr>
        <w:t>1</w:t>
      </w:r>
      <w:r w:rsidR="001F2087" w:rsidRPr="001F2087">
        <w:rPr>
          <w:rFonts w:ascii="Arial" w:eastAsia="Times New Roman" w:hAnsi="Arial" w:cs="Arial"/>
          <w:sz w:val="24"/>
        </w:rPr>
        <w:t>:00 a</w:t>
      </w:r>
      <w:r w:rsidR="00623719">
        <w:rPr>
          <w:rFonts w:ascii="Arial" w:eastAsia="Times New Roman" w:hAnsi="Arial" w:cs="Arial"/>
          <w:sz w:val="24"/>
        </w:rPr>
        <w:t xml:space="preserve"> </w:t>
      </w:r>
      <w:r w:rsidR="001F2087" w:rsidRPr="001F2087">
        <w:rPr>
          <w:rFonts w:ascii="Arial" w:eastAsia="Times New Roman" w:hAnsi="Arial" w:cs="Arial"/>
          <w:sz w:val="24"/>
        </w:rPr>
        <w:t>1</w:t>
      </w:r>
      <w:r w:rsidR="00937505">
        <w:rPr>
          <w:rFonts w:ascii="Arial" w:eastAsia="Times New Roman" w:hAnsi="Arial" w:cs="Arial"/>
          <w:sz w:val="24"/>
        </w:rPr>
        <w:t>2</w:t>
      </w:r>
      <w:r w:rsidR="001F2087" w:rsidRPr="001F2087">
        <w:rPr>
          <w:rFonts w:ascii="Arial" w:eastAsia="Times New Roman" w:hAnsi="Arial" w:cs="Arial"/>
          <w:sz w:val="24"/>
        </w:rPr>
        <w:t>:</w:t>
      </w:r>
      <w:r w:rsidR="00937505">
        <w:rPr>
          <w:rFonts w:ascii="Arial" w:eastAsia="Times New Roman" w:hAnsi="Arial" w:cs="Arial"/>
          <w:sz w:val="24"/>
        </w:rPr>
        <w:t>30</w:t>
      </w:r>
      <w:r w:rsidR="001F2087" w:rsidRPr="001F2087">
        <w:rPr>
          <w:rFonts w:ascii="Arial" w:eastAsia="Times New Roman" w:hAnsi="Arial" w:cs="Arial"/>
          <w:sz w:val="24"/>
        </w:rPr>
        <w:t xml:space="preserve"> (hora </w:t>
      </w:r>
      <w:r w:rsidR="00BA7E98">
        <w:rPr>
          <w:rFonts w:ascii="Arial" w:eastAsia="Times New Roman" w:hAnsi="Arial" w:cs="Arial"/>
          <w:sz w:val="24"/>
        </w:rPr>
        <w:t>peninsular e</w:t>
      </w:r>
      <w:r w:rsidR="001F2087" w:rsidRPr="001F2087">
        <w:rPr>
          <w:rFonts w:ascii="Arial" w:eastAsia="Times New Roman" w:hAnsi="Arial" w:cs="Arial"/>
          <w:sz w:val="24"/>
        </w:rPr>
        <w:t>spañola) un</w:t>
      </w:r>
      <w:r w:rsidR="00BA7E98">
        <w:rPr>
          <w:rFonts w:ascii="Arial" w:eastAsia="Times New Roman" w:hAnsi="Arial" w:cs="Arial"/>
          <w:sz w:val="24"/>
        </w:rPr>
        <w:t>a</w:t>
      </w:r>
      <w:r w:rsidR="001F2087" w:rsidRPr="001F2087">
        <w:rPr>
          <w:rFonts w:ascii="Arial" w:eastAsia="Times New Roman" w:hAnsi="Arial" w:cs="Arial"/>
          <w:sz w:val="24"/>
        </w:rPr>
        <w:t xml:space="preserve"> </w:t>
      </w:r>
      <w:r w:rsidR="00BA7E98" w:rsidRPr="00BA7E98">
        <w:rPr>
          <w:rFonts w:ascii="Arial" w:eastAsia="Times New Roman" w:hAnsi="Arial" w:cs="Arial"/>
          <w:sz w:val="24"/>
        </w:rPr>
        <w:t xml:space="preserve">sesión informativa </w:t>
      </w:r>
      <w:r w:rsidR="009C4C9F">
        <w:rPr>
          <w:rFonts w:ascii="Arial" w:eastAsia="Times New Roman" w:hAnsi="Arial" w:cs="Arial"/>
          <w:sz w:val="24"/>
        </w:rPr>
        <w:t xml:space="preserve">(Webinario) </w:t>
      </w:r>
      <w:r w:rsidR="00BA7E98" w:rsidRPr="001F2087">
        <w:rPr>
          <w:rFonts w:ascii="Arial" w:eastAsia="Times New Roman" w:hAnsi="Arial" w:cs="Arial"/>
          <w:sz w:val="24"/>
        </w:rPr>
        <w:t xml:space="preserve">de la convocatoria </w:t>
      </w:r>
      <w:hyperlink r:id="rId11" w:history="1">
        <w:r w:rsidR="00BA7E98" w:rsidRPr="00BA7E98">
          <w:rPr>
            <w:rStyle w:val="Hyperlink"/>
            <w:rFonts w:ascii="Arial" w:eastAsia="Times New Roman" w:hAnsi="Arial" w:cs="Arial"/>
            <w:sz w:val="24"/>
          </w:rPr>
          <w:t>M-ERANET 3 202</w:t>
        </w:r>
        <w:r w:rsidR="00937505">
          <w:rPr>
            <w:rStyle w:val="Hyperlink"/>
            <w:rFonts w:ascii="Arial" w:eastAsia="Times New Roman" w:hAnsi="Arial" w:cs="Arial"/>
            <w:sz w:val="24"/>
          </w:rPr>
          <w:t>4</w:t>
        </w:r>
      </w:hyperlink>
      <w:r w:rsidR="001F2087" w:rsidRPr="001F2087">
        <w:rPr>
          <w:rFonts w:ascii="Arial" w:eastAsia="Times New Roman" w:hAnsi="Arial" w:cs="Arial"/>
          <w:sz w:val="24"/>
        </w:rPr>
        <w:t>.</w:t>
      </w:r>
      <w:r w:rsidR="00BA7E98" w:rsidRPr="00BA7E98">
        <w:t xml:space="preserve"> </w:t>
      </w:r>
      <w:r w:rsidR="009C725A" w:rsidRPr="009C725A">
        <w:rPr>
          <w:rFonts w:ascii="Arial" w:eastAsia="Times New Roman" w:hAnsi="Arial" w:cs="Arial"/>
          <w:sz w:val="24"/>
        </w:rPr>
        <w:t>Esta convocatoria estará abierta</w:t>
      </w:r>
      <w:r w:rsidR="009C725A" w:rsidRPr="009908C3">
        <w:rPr>
          <w:rFonts w:ascii="Arial" w:eastAsia="Times New Roman" w:hAnsi="Arial" w:cs="Arial"/>
          <w:sz w:val="24"/>
        </w:rPr>
        <w:t xml:space="preserve"> hasta el 1</w:t>
      </w:r>
      <w:r w:rsidR="009908C3" w:rsidRPr="009908C3">
        <w:rPr>
          <w:rFonts w:ascii="Arial" w:eastAsia="Times New Roman" w:hAnsi="Arial" w:cs="Arial"/>
          <w:sz w:val="24"/>
        </w:rPr>
        <w:t>4</w:t>
      </w:r>
      <w:r w:rsidR="009C725A" w:rsidRPr="009908C3">
        <w:rPr>
          <w:rFonts w:ascii="Arial" w:eastAsia="Times New Roman" w:hAnsi="Arial" w:cs="Arial"/>
          <w:sz w:val="24"/>
        </w:rPr>
        <w:t xml:space="preserve"> de mayo e incluye las siguientes temáticas:</w:t>
      </w:r>
    </w:p>
    <w:p w14:paraId="015DB8F8" w14:textId="77777777" w:rsidR="009C725A" w:rsidRPr="009908C3" w:rsidRDefault="009C725A" w:rsidP="009C725A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</w:rPr>
      </w:pPr>
      <w:r w:rsidRPr="009908C3">
        <w:rPr>
          <w:rFonts w:ascii="Arial" w:eastAsia="Times New Roman" w:hAnsi="Arial" w:cs="Arial"/>
          <w:sz w:val="24"/>
        </w:rPr>
        <w:t>Materiales avanzados sostenibles para la energía</w:t>
      </w:r>
    </w:p>
    <w:p w14:paraId="038DC1DD" w14:textId="77777777" w:rsidR="009C725A" w:rsidRPr="009908C3" w:rsidRDefault="009C725A" w:rsidP="009C725A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</w:rPr>
      </w:pPr>
      <w:r w:rsidRPr="009908C3">
        <w:rPr>
          <w:rFonts w:ascii="Arial" w:eastAsia="Times New Roman" w:hAnsi="Arial" w:cs="Arial"/>
          <w:sz w:val="24"/>
        </w:rPr>
        <w:t>Superficies, revestimientos e interfaces innovadores</w:t>
      </w:r>
    </w:p>
    <w:p w14:paraId="7052DE80" w14:textId="77777777" w:rsidR="009C725A" w:rsidRPr="009908C3" w:rsidRDefault="009C725A" w:rsidP="009C725A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</w:rPr>
      </w:pPr>
      <w:r w:rsidRPr="009908C3">
        <w:rPr>
          <w:rFonts w:ascii="Arial" w:eastAsia="Times New Roman" w:hAnsi="Arial" w:cs="Arial"/>
          <w:sz w:val="24"/>
        </w:rPr>
        <w:t>Materiales compuestos de alto rendimiento</w:t>
      </w:r>
    </w:p>
    <w:p w14:paraId="362EC813" w14:textId="77777777" w:rsidR="009C725A" w:rsidRPr="009908C3" w:rsidRDefault="009C725A" w:rsidP="009C725A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</w:rPr>
      </w:pPr>
      <w:r w:rsidRPr="009908C3">
        <w:rPr>
          <w:rFonts w:ascii="Arial" w:eastAsia="Times New Roman" w:hAnsi="Arial" w:cs="Arial"/>
          <w:sz w:val="24"/>
        </w:rPr>
        <w:t>Materiales funcionales</w:t>
      </w:r>
    </w:p>
    <w:p w14:paraId="3BBE46F6" w14:textId="1266A577" w:rsidR="009C725A" w:rsidRPr="009908C3" w:rsidRDefault="009C725A" w:rsidP="009C725A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</w:rPr>
      </w:pPr>
      <w:r w:rsidRPr="009908C3">
        <w:rPr>
          <w:rFonts w:ascii="Arial" w:eastAsia="Times New Roman" w:hAnsi="Arial" w:cs="Arial"/>
          <w:sz w:val="24"/>
        </w:rPr>
        <w:t xml:space="preserve">Materiales </w:t>
      </w:r>
      <w:r w:rsidR="000838E4" w:rsidRPr="009908C3">
        <w:rPr>
          <w:rFonts w:ascii="Arial" w:eastAsia="Times New Roman" w:hAnsi="Arial" w:cs="Arial"/>
          <w:sz w:val="24"/>
        </w:rPr>
        <w:t>para los retos medioambientales</w:t>
      </w:r>
    </w:p>
    <w:p w14:paraId="0AD530FF" w14:textId="555DCCAA" w:rsidR="009C725A" w:rsidRPr="009908C3" w:rsidRDefault="009C725A" w:rsidP="00392AD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</w:rPr>
      </w:pPr>
      <w:r w:rsidRPr="009908C3">
        <w:rPr>
          <w:rFonts w:ascii="Arial" w:eastAsia="Times New Roman" w:hAnsi="Arial" w:cs="Arial"/>
          <w:sz w:val="24"/>
        </w:rPr>
        <w:t>Materiales de próxima generación para electrónica avanzada</w:t>
      </w:r>
    </w:p>
    <w:p w14:paraId="1F8FD392" w14:textId="3AA52755" w:rsidR="00BA7E98" w:rsidRPr="006F216F" w:rsidRDefault="00BA7E98" w:rsidP="00392AD4">
      <w:pPr>
        <w:jc w:val="both"/>
        <w:rPr>
          <w:rFonts w:ascii="Arial" w:eastAsia="Times New Roman" w:hAnsi="Arial" w:cs="Arial"/>
          <w:sz w:val="24"/>
        </w:rPr>
      </w:pPr>
      <w:r w:rsidRPr="00BA7E98">
        <w:rPr>
          <w:rFonts w:ascii="Arial" w:eastAsia="Times New Roman" w:hAnsi="Arial" w:cs="Arial"/>
          <w:sz w:val="24"/>
        </w:rPr>
        <w:t>Este event</w:t>
      </w:r>
      <w:r>
        <w:rPr>
          <w:rFonts w:ascii="Arial" w:eastAsia="Times New Roman" w:hAnsi="Arial" w:cs="Arial"/>
          <w:sz w:val="24"/>
        </w:rPr>
        <w:t>o está dirigido a</w:t>
      </w:r>
      <w:r w:rsidR="00844823">
        <w:rPr>
          <w:rFonts w:ascii="Arial" w:eastAsia="Times New Roman" w:hAnsi="Arial" w:cs="Arial"/>
          <w:sz w:val="24"/>
        </w:rPr>
        <w:t xml:space="preserve"> </w:t>
      </w:r>
      <w:r w:rsidR="009C4C9F">
        <w:rPr>
          <w:rFonts w:ascii="Arial" w:eastAsia="Times New Roman" w:hAnsi="Arial" w:cs="Arial"/>
          <w:sz w:val="24"/>
        </w:rPr>
        <w:t xml:space="preserve">grupos que trabajen en </w:t>
      </w:r>
      <w:r>
        <w:rPr>
          <w:rFonts w:ascii="Arial" w:eastAsia="Times New Roman" w:hAnsi="Arial" w:cs="Arial"/>
          <w:sz w:val="24"/>
        </w:rPr>
        <w:t xml:space="preserve">entidades </w:t>
      </w:r>
      <w:r w:rsidRPr="006F216F">
        <w:rPr>
          <w:rFonts w:ascii="Arial" w:eastAsia="Times New Roman" w:hAnsi="Arial" w:cs="Arial"/>
          <w:sz w:val="24"/>
        </w:rPr>
        <w:t>públicas</w:t>
      </w:r>
      <w:r w:rsidR="00844823" w:rsidRPr="006F216F">
        <w:rPr>
          <w:rFonts w:ascii="Arial" w:eastAsia="Times New Roman" w:hAnsi="Arial" w:cs="Arial"/>
          <w:sz w:val="24"/>
        </w:rPr>
        <w:t xml:space="preserve"> y empresas que </w:t>
      </w:r>
      <w:r w:rsidR="009C4C9F" w:rsidRPr="006F216F">
        <w:rPr>
          <w:rFonts w:ascii="Arial" w:eastAsia="Times New Roman" w:hAnsi="Arial" w:cs="Arial"/>
          <w:sz w:val="24"/>
        </w:rPr>
        <w:t>estén</w:t>
      </w:r>
      <w:r w:rsidRPr="006F216F">
        <w:rPr>
          <w:rFonts w:ascii="Arial" w:eastAsia="Times New Roman" w:hAnsi="Arial" w:cs="Arial"/>
          <w:sz w:val="24"/>
        </w:rPr>
        <w:t xml:space="preserve"> interesad</w:t>
      </w:r>
      <w:r w:rsidR="009C4C9F" w:rsidRPr="006F216F">
        <w:rPr>
          <w:rFonts w:ascii="Arial" w:eastAsia="Times New Roman" w:hAnsi="Arial" w:cs="Arial"/>
          <w:sz w:val="24"/>
        </w:rPr>
        <w:t>o</w:t>
      </w:r>
      <w:r w:rsidRPr="006F216F">
        <w:rPr>
          <w:rFonts w:ascii="Arial" w:eastAsia="Times New Roman" w:hAnsi="Arial" w:cs="Arial"/>
          <w:sz w:val="24"/>
        </w:rPr>
        <w:t>s en participar en la co</w:t>
      </w:r>
      <w:r w:rsidRPr="00BA7E98">
        <w:rPr>
          <w:rFonts w:ascii="Arial" w:eastAsia="Times New Roman" w:hAnsi="Arial" w:cs="Arial"/>
          <w:sz w:val="24"/>
        </w:rPr>
        <w:t>nvocatoria</w:t>
      </w:r>
      <w:r>
        <w:rPr>
          <w:rFonts w:ascii="Arial" w:eastAsia="Times New Roman" w:hAnsi="Arial" w:cs="Arial"/>
          <w:sz w:val="24"/>
        </w:rPr>
        <w:t xml:space="preserve"> </w:t>
      </w:r>
      <w:hyperlink r:id="rId12" w:history="1">
        <w:r w:rsidRPr="00BA7E98">
          <w:rPr>
            <w:rStyle w:val="Hyperlink"/>
            <w:rFonts w:ascii="Arial" w:eastAsia="Times New Roman" w:hAnsi="Arial" w:cs="Arial"/>
            <w:sz w:val="24"/>
          </w:rPr>
          <w:t>M-ERANET 3 202</w:t>
        </w:r>
        <w:r w:rsidR="006F216F">
          <w:rPr>
            <w:rStyle w:val="Hyperlink"/>
            <w:rFonts w:ascii="Arial" w:eastAsia="Times New Roman" w:hAnsi="Arial" w:cs="Arial"/>
            <w:sz w:val="24"/>
          </w:rPr>
          <w:t>4</w:t>
        </w:r>
      </w:hyperlink>
      <w:r w:rsidR="009C4C9F">
        <w:rPr>
          <w:rFonts w:ascii="Arial" w:eastAsia="Times New Roman" w:hAnsi="Arial" w:cs="Arial"/>
          <w:sz w:val="24"/>
        </w:rPr>
        <w:t xml:space="preserve">. En este Webinario se </w:t>
      </w:r>
      <w:r>
        <w:rPr>
          <w:rFonts w:ascii="Arial" w:eastAsia="Times New Roman" w:hAnsi="Arial" w:cs="Arial"/>
          <w:sz w:val="24"/>
        </w:rPr>
        <w:t>presentar</w:t>
      </w:r>
      <w:r w:rsidR="009C4C9F">
        <w:rPr>
          <w:rFonts w:ascii="Arial" w:eastAsia="Times New Roman" w:hAnsi="Arial" w:cs="Arial"/>
          <w:sz w:val="24"/>
        </w:rPr>
        <w:t xml:space="preserve">á </w:t>
      </w:r>
      <w:r w:rsidRPr="00BA7E98">
        <w:rPr>
          <w:rFonts w:ascii="Arial" w:eastAsia="Times New Roman" w:hAnsi="Arial" w:cs="Arial"/>
          <w:sz w:val="24"/>
        </w:rPr>
        <w:t xml:space="preserve">las condiciones </w:t>
      </w:r>
      <w:r w:rsidR="009C4C9F">
        <w:rPr>
          <w:rFonts w:ascii="Arial" w:eastAsia="Times New Roman" w:hAnsi="Arial" w:cs="Arial"/>
          <w:sz w:val="24"/>
        </w:rPr>
        <w:t>de participación y</w:t>
      </w:r>
      <w:r w:rsidRPr="00BA7E98">
        <w:rPr>
          <w:rFonts w:ascii="Arial" w:eastAsia="Times New Roman" w:hAnsi="Arial" w:cs="Arial"/>
          <w:sz w:val="24"/>
        </w:rPr>
        <w:t xml:space="preserve"> financiación de las diferentes agencias financiadoras españolas.</w:t>
      </w:r>
      <w:r w:rsidR="00B5727D">
        <w:rPr>
          <w:rFonts w:ascii="Arial" w:eastAsia="Times New Roman" w:hAnsi="Arial" w:cs="Arial"/>
          <w:sz w:val="24"/>
        </w:rPr>
        <w:t xml:space="preserve"> En este sentido, la AEI expondrá las condiciones para la participación entidades sin ánimo de lucro cuya actividad principal sea la investigación </w:t>
      </w:r>
      <w:r w:rsidR="00B5727D" w:rsidRPr="006F216F">
        <w:rPr>
          <w:rFonts w:ascii="Arial" w:eastAsia="Times New Roman" w:hAnsi="Arial" w:cs="Arial"/>
          <w:sz w:val="24"/>
        </w:rPr>
        <w:t xml:space="preserve">e </w:t>
      </w:r>
      <w:proofErr w:type="spellStart"/>
      <w:r w:rsidR="00B5727D" w:rsidRPr="006F216F">
        <w:rPr>
          <w:rFonts w:ascii="Arial" w:eastAsia="Times New Roman" w:hAnsi="Arial" w:cs="Arial"/>
          <w:sz w:val="24"/>
        </w:rPr>
        <w:t>Innobasque</w:t>
      </w:r>
      <w:proofErr w:type="spellEnd"/>
      <w:r w:rsidR="00B5727D" w:rsidRPr="006F216F">
        <w:rPr>
          <w:rFonts w:ascii="Arial" w:eastAsia="Times New Roman" w:hAnsi="Arial" w:cs="Arial"/>
          <w:sz w:val="24"/>
        </w:rPr>
        <w:t xml:space="preserve"> </w:t>
      </w:r>
      <w:r w:rsidR="0042421F">
        <w:rPr>
          <w:rFonts w:ascii="Arial" w:eastAsia="Times New Roman" w:hAnsi="Arial" w:cs="Arial"/>
          <w:sz w:val="24"/>
        </w:rPr>
        <w:t xml:space="preserve">y SEKUENS </w:t>
      </w:r>
      <w:r w:rsidR="00B5727D" w:rsidRPr="006F216F">
        <w:rPr>
          <w:rFonts w:ascii="Arial" w:eastAsia="Times New Roman" w:hAnsi="Arial" w:cs="Arial"/>
          <w:sz w:val="24"/>
        </w:rPr>
        <w:t>expondrán respectivamente las condiciones de financiación para aquellas empresas que desarrollen su actividad en el País Vasco y en el Principado de Asturias.</w:t>
      </w:r>
    </w:p>
    <w:p w14:paraId="201367CD" w14:textId="77777777" w:rsidR="00BA7E98" w:rsidRPr="001F2087" w:rsidRDefault="00BA7E98" w:rsidP="001F20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</w:p>
    <w:p w14:paraId="0504BAE3" w14:textId="04EDE4F1" w:rsidR="00E8127D" w:rsidRDefault="00BA7E98" w:rsidP="001F20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Si está interesado, puede registrarse </w:t>
      </w:r>
      <w:r w:rsidR="001F2087" w:rsidRPr="001F2087">
        <w:rPr>
          <w:rFonts w:ascii="Arial" w:eastAsia="Times New Roman" w:hAnsi="Arial" w:cs="Arial"/>
          <w:sz w:val="24"/>
        </w:rPr>
        <w:t>en el siguiente enlace:</w:t>
      </w:r>
    </w:p>
    <w:p w14:paraId="6C6E6E36" w14:textId="5ED9CC85" w:rsidR="00797D04" w:rsidRDefault="009908C3" w:rsidP="001F20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hyperlink r:id="rId13" w:history="1">
        <w:r w:rsidR="0034658E" w:rsidRPr="00525BE0">
          <w:rPr>
            <w:rStyle w:val="Hyperlink"/>
            <w:rFonts w:ascii="Arial" w:eastAsia="Times New Roman" w:hAnsi="Arial" w:cs="Arial"/>
            <w:sz w:val="24"/>
          </w:rPr>
          <w:t>https://attendee.gotowebinar.com/register/3701354599483992924</w:t>
        </w:r>
      </w:hyperlink>
    </w:p>
    <w:p w14:paraId="797621B6" w14:textId="77777777" w:rsidR="0034658E" w:rsidRDefault="0034658E" w:rsidP="001F20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</w:p>
    <w:p w14:paraId="366F1C7B" w14:textId="77777777" w:rsidR="008E4B06" w:rsidRPr="008E4B06" w:rsidRDefault="008E4B06" w:rsidP="001F20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</w:p>
    <w:p w14:paraId="423C1DDF" w14:textId="77777777" w:rsidR="008E4B06" w:rsidRPr="001F2087" w:rsidRDefault="008E4B06" w:rsidP="001F20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</w:p>
    <w:p w14:paraId="4FEF0A50" w14:textId="304FC188" w:rsidR="00AE490C" w:rsidRPr="00844823" w:rsidRDefault="00AE490C">
      <w:pPr>
        <w:rPr>
          <w:rFonts w:ascii="Arial" w:eastAsia="Times New Roman" w:hAnsi="Arial" w:cs="Arial"/>
          <w:sz w:val="24"/>
        </w:rPr>
      </w:pPr>
      <w:r w:rsidRPr="00844823">
        <w:rPr>
          <w:rFonts w:ascii="Arial" w:eastAsia="Times New Roman" w:hAnsi="Arial" w:cs="Arial"/>
          <w:sz w:val="24"/>
        </w:rPr>
        <w:br w:type="page"/>
      </w:r>
    </w:p>
    <w:p w14:paraId="7A1956FA" w14:textId="77777777" w:rsidR="00393911" w:rsidRDefault="00393911" w:rsidP="00EE4DDD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4"/>
        </w:rPr>
      </w:pPr>
    </w:p>
    <w:p w14:paraId="376C6D8C" w14:textId="77777777" w:rsidR="00393911" w:rsidRDefault="00393911" w:rsidP="00EE4DDD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4"/>
        </w:rPr>
      </w:pPr>
    </w:p>
    <w:p w14:paraId="62D4E70A" w14:textId="392ABB9E" w:rsidR="001F2087" w:rsidRPr="00EA1EF4" w:rsidRDefault="001F2087" w:rsidP="00EE4DDD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4"/>
        </w:rPr>
      </w:pPr>
      <w:r w:rsidRPr="00EA1EF4">
        <w:rPr>
          <w:rFonts w:ascii="Arial" w:eastAsia="Times New Roman" w:hAnsi="Arial" w:cs="Arial"/>
          <w:b/>
          <w:bCs/>
          <w:sz w:val="24"/>
        </w:rPr>
        <w:t>AGENDA</w:t>
      </w:r>
    </w:p>
    <w:p w14:paraId="1CB06152" w14:textId="77777777" w:rsidR="001F2087" w:rsidRPr="00EA1EF4" w:rsidRDefault="001F2087" w:rsidP="001F20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</w:p>
    <w:p w14:paraId="7F172F73" w14:textId="35B24F98" w:rsidR="008F3787" w:rsidRPr="00EA1EF4" w:rsidRDefault="008F3787" w:rsidP="008F37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r w:rsidRPr="00EA1EF4">
        <w:rPr>
          <w:rFonts w:ascii="Arial" w:eastAsia="Times New Roman" w:hAnsi="Arial" w:cs="Arial"/>
          <w:sz w:val="24"/>
        </w:rPr>
        <w:t>1</w:t>
      </w:r>
      <w:r w:rsidR="00C502D3">
        <w:rPr>
          <w:rFonts w:ascii="Arial" w:eastAsia="Times New Roman" w:hAnsi="Arial" w:cs="Arial"/>
          <w:sz w:val="24"/>
        </w:rPr>
        <w:t>1</w:t>
      </w:r>
      <w:r w:rsidRPr="00EA1EF4">
        <w:rPr>
          <w:rFonts w:ascii="Arial" w:eastAsia="Times New Roman" w:hAnsi="Arial" w:cs="Arial"/>
          <w:sz w:val="24"/>
        </w:rPr>
        <w:t>:00 - 1</w:t>
      </w:r>
      <w:r w:rsidR="00C502D3">
        <w:rPr>
          <w:rFonts w:ascii="Arial" w:eastAsia="Times New Roman" w:hAnsi="Arial" w:cs="Arial"/>
          <w:sz w:val="24"/>
        </w:rPr>
        <w:t>1</w:t>
      </w:r>
      <w:r w:rsidRPr="00EA1EF4">
        <w:rPr>
          <w:rFonts w:ascii="Arial" w:eastAsia="Times New Roman" w:hAnsi="Arial" w:cs="Arial"/>
          <w:sz w:val="24"/>
        </w:rPr>
        <w:t xml:space="preserve">:10 </w:t>
      </w:r>
      <w:r w:rsidRPr="00EE4DDD">
        <w:rPr>
          <w:rFonts w:ascii="Arial" w:eastAsia="Times New Roman" w:hAnsi="Arial" w:cs="Arial"/>
          <w:sz w:val="24"/>
        </w:rPr>
        <w:t>Bienvenida</w:t>
      </w:r>
      <w:r w:rsidRPr="00EA1EF4">
        <w:rPr>
          <w:rFonts w:ascii="Arial" w:eastAsia="Times New Roman" w:hAnsi="Arial" w:cs="Arial"/>
          <w:sz w:val="24"/>
        </w:rPr>
        <w:t xml:space="preserve"> e </w:t>
      </w:r>
      <w:r w:rsidRPr="00EE4DDD">
        <w:rPr>
          <w:rFonts w:ascii="Arial" w:eastAsia="Times New Roman" w:hAnsi="Arial" w:cs="Arial"/>
          <w:sz w:val="24"/>
        </w:rPr>
        <w:t>Introducción</w:t>
      </w:r>
      <w:r w:rsidRPr="00EA1EF4">
        <w:rPr>
          <w:rFonts w:ascii="Arial" w:eastAsia="Times New Roman" w:hAnsi="Arial" w:cs="Arial"/>
          <w:sz w:val="24"/>
        </w:rPr>
        <w:t xml:space="preserve"> a M-ERANET 3 </w:t>
      </w:r>
    </w:p>
    <w:p w14:paraId="378457E6" w14:textId="72E6B1A5" w:rsidR="008F3787" w:rsidRPr="000163EE" w:rsidRDefault="008F3787" w:rsidP="000163EE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Arial" w:eastAsia="Times New Roman" w:hAnsi="Arial" w:cs="Arial"/>
          <w:sz w:val="24"/>
          <w:lang w:val="en-GB"/>
        </w:rPr>
      </w:pPr>
      <w:r w:rsidRPr="000163EE">
        <w:rPr>
          <w:rFonts w:ascii="Arial" w:eastAsia="Times New Roman" w:hAnsi="Arial" w:cs="Arial"/>
          <w:sz w:val="24"/>
          <w:lang w:val="en-GB"/>
        </w:rPr>
        <w:t>Jorge Sotelo (AEI</w:t>
      </w:r>
      <w:r w:rsidR="00EE4DDD" w:rsidRPr="000163EE">
        <w:rPr>
          <w:rFonts w:ascii="Arial" w:eastAsia="Times New Roman" w:hAnsi="Arial" w:cs="Arial"/>
          <w:sz w:val="24"/>
          <w:lang w:val="en-GB"/>
        </w:rPr>
        <w:t>/FECYT</w:t>
      </w:r>
      <w:r w:rsidRPr="000163EE">
        <w:rPr>
          <w:rFonts w:ascii="Arial" w:eastAsia="Times New Roman" w:hAnsi="Arial" w:cs="Arial"/>
          <w:sz w:val="24"/>
          <w:lang w:val="en-GB"/>
        </w:rPr>
        <w:t xml:space="preserve">) </w:t>
      </w:r>
    </w:p>
    <w:p w14:paraId="6B2CD59D" w14:textId="1D02791D" w:rsidR="008F3787" w:rsidRPr="00EE4DDD" w:rsidRDefault="008F3787" w:rsidP="008F37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r w:rsidRPr="00EE4DDD">
        <w:rPr>
          <w:rFonts w:ascii="Arial" w:eastAsia="Times New Roman" w:hAnsi="Arial" w:cs="Arial"/>
          <w:sz w:val="24"/>
        </w:rPr>
        <w:t>1</w:t>
      </w:r>
      <w:r w:rsidR="00C502D3">
        <w:rPr>
          <w:rFonts w:ascii="Arial" w:eastAsia="Times New Roman" w:hAnsi="Arial" w:cs="Arial"/>
          <w:sz w:val="24"/>
        </w:rPr>
        <w:t>1</w:t>
      </w:r>
      <w:r w:rsidRPr="00EE4DDD">
        <w:rPr>
          <w:rFonts w:ascii="Arial" w:eastAsia="Times New Roman" w:hAnsi="Arial" w:cs="Arial"/>
          <w:sz w:val="24"/>
        </w:rPr>
        <w:t>:10 – 1</w:t>
      </w:r>
      <w:r w:rsidR="00C502D3">
        <w:rPr>
          <w:rFonts w:ascii="Arial" w:eastAsia="Times New Roman" w:hAnsi="Arial" w:cs="Arial"/>
          <w:sz w:val="24"/>
        </w:rPr>
        <w:t>1</w:t>
      </w:r>
      <w:r w:rsidRPr="00EE4DDD">
        <w:rPr>
          <w:rFonts w:ascii="Arial" w:eastAsia="Times New Roman" w:hAnsi="Arial" w:cs="Arial"/>
          <w:sz w:val="24"/>
        </w:rPr>
        <w:t xml:space="preserve">:20 Aspectos Generales de la </w:t>
      </w:r>
      <w:r w:rsidR="00EE4DDD" w:rsidRPr="00EE4DDD">
        <w:rPr>
          <w:rFonts w:ascii="Arial" w:eastAsia="Times New Roman" w:hAnsi="Arial" w:cs="Arial"/>
          <w:sz w:val="24"/>
        </w:rPr>
        <w:t>convocatoria</w:t>
      </w:r>
      <w:r w:rsidRPr="00EE4DDD">
        <w:rPr>
          <w:rFonts w:ascii="Arial" w:eastAsia="Times New Roman" w:hAnsi="Arial" w:cs="Arial"/>
          <w:sz w:val="24"/>
        </w:rPr>
        <w:t xml:space="preserve"> 202</w:t>
      </w:r>
      <w:r w:rsidR="0042421F">
        <w:rPr>
          <w:rFonts w:ascii="Arial" w:eastAsia="Times New Roman" w:hAnsi="Arial" w:cs="Arial"/>
          <w:sz w:val="24"/>
        </w:rPr>
        <w:t>4</w:t>
      </w:r>
      <w:r w:rsidRPr="00EE4DDD">
        <w:rPr>
          <w:rFonts w:ascii="Arial" w:eastAsia="Times New Roman" w:hAnsi="Arial" w:cs="Arial"/>
          <w:sz w:val="24"/>
        </w:rPr>
        <w:t xml:space="preserve"> M-ERANET 3</w:t>
      </w:r>
    </w:p>
    <w:p w14:paraId="320BD7AE" w14:textId="32F4C2EC" w:rsidR="008F3787" w:rsidRPr="000163EE" w:rsidRDefault="008F3787" w:rsidP="000163EE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r w:rsidRPr="000163EE">
        <w:rPr>
          <w:rFonts w:ascii="Arial" w:eastAsia="Times New Roman" w:hAnsi="Arial" w:cs="Arial"/>
          <w:sz w:val="24"/>
        </w:rPr>
        <w:t>Roberto Pacios (AEI)</w:t>
      </w:r>
    </w:p>
    <w:p w14:paraId="0B5DFA91" w14:textId="51813BD8" w:rsidR="008F3787" w:rsidRPr="008F3787" w:rsidRDefault="008F3787" w:rsidP="008F37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r w:rsidRPr="008F3787">
        <w:rPr>
          <w:rFonts w:ascii="Arial" w:eastAsia="Times New Roman" w:hAnsi="Arial" w:cs="Arial"/>
          <w:sz w:val="24"/>
        </w:rPr>
        <w:t>1</w:t>
      </w:r>
      <w:r w:rsidR="00C502D3">
        <w:rPr>
          <w:rFonts w:ascii="Arial" w:eastAsia="Times New Roman" w:hAnsi="Arial" w:cs="Arial"/>
          <w:sz w:val="24"/>
        </w:rPr>
        <w:t>1</w:t>
      </w:r>
      <w:r w:rsidRPr="008F3787">
        <w:rPr>
          <w:rFonts w:ascii="Arial" w:eastAsia="Times New Roman" w:hAnsi="Arial" w:cs="Arial"/>
          <w:sz w:val="24"/>
        </w:rPr>
        <w:t>:20 - 1</w:t>
      </w:r>
      <w:r w:rsidR="00C502D3">
        <w:rPr>
          <w:rFonts w:ascii="Arial" w:eastAsia="Times New Roman" w:hAnsi="Arial" w:cs="Arial"/>
          <w:sz w:val="24"/>
        </w:rPr>
        <w:t>1</w:t>
      </w:r>
      <w:r w:rsidRPr="008F3787">
        <w:rPr>
          <w:rFonts w:ascii="Arial" w:eastAsia="Times New Roman" w:hAnsi="Arial" w:cs="Arial"/>
          <w:sz w:val="24"/>
        </w:rPr>
        <w:t>:30</w:t>
      </w:r>
      <w:r w:rsidRPr="008F3787"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 xml:space="preserve"> </w:t>
      </w:r>
      <w:r w:rsidRPr="008F3787">
        <w:rPr>
          <w:rFonts w:ascii="Arial" w:eastAsia="Times New Roman" w:hAnsi="Arial" w:cs="Arial"/>
          <w:sz w:val="24"/>
        </w:rPr>
        <w:t xml:space="preserve">Reglas y regulación para solicitantes de </w:t>
      </w:r>
      <w:r w:rsidR="0042421F">
        <w:rPr>
          <w:rFonts w:ascii="Arial" w:eastAsia="Times New Roman" w:hAnsi="Arial" w:cs="Arial"/>
          <w:sz w:val="24"/>
        </w:rPr>
        <w:t>SEKUENS</w:t>
      </w:r>
    </w:p>
    <w:p w14:paraId="2F6243AD" w14:textId="0BB4006D" w:rsidR="008F3787" w:rsidRPr="000163EE" w:rsidRDefault="008F3787" w:rsidP="000163EE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r w:rsidRPr="000163EE">
        <w:rPr>
          <w:rFonts w:ascii="Arial" w:eastAsia="Times New Roman" w:hAnsi="Arial" w:cs="Arial"/>
          <w:sz w:val="24"/>
        </w:rPr>
        <w:t>Ana Elena Fernández Monzón (</w:t>
      </w:r>
      <w:r w:rsidR="0042421F">
        <w:rPr>
          <w:rFonts w:ascii="Arial" w:eastAsia="Times New Roman" w:hAnsi="Arial" w:cs="Arial"/>
          <w:sz w:val="24"/>
        </w:rPr>
        <w:t>SEKUENS</w:t>
      </w:r>
      <w:r w:rsidRPr="000163EE">
        <w:rPr>
          <w:rFonts w:ascii="Arial" w:eastAsia="Times New Roman" w:hAnsi="Arial" w:cs="Arial"/>
          <w:sz w:val="24"/>
        </w:rPr>
        <w:t>, Asturias)</w:t>
      </w:r>
    </w:p>
    <w:p w14:paraId="67CB03C2" w14:textId="6B965A3E" w:rsidR="008F3787" w:rsidRPr="008F3787" w:rsidRDefault="008F3787" w:rsidP="008F37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r w:rsidRPr="008F3787">
        <w:rPr>
          <w:rFonts w:ascii="Arial" w:eastAsia="Times New Roman" w:hAnsi="Arial" w:cs="Arial"/>
          <w:sz w:val="24"/>
        </w:rPr>
        <w:t>1</w:t>
      </w:r>
      <w:r w:rsidR="00C502D3">
        <w:rPr>
          <w:rFonts w:ascii="Arial" w:eastAsia="Times New Roman" w:hAnsi="Arial" w:cs="Arial"/>
          <w:sz w:val="24"/>
        </w:rPr>
        <w:t>1</w:t>
      </w:r>
      <w:r w:rsidRPr="008F3787">
        <w:rPr>
          <w:rFonts w:ascii="Arial" w:eastAsia="Times New Roman" w:hAnsi="Arial" w:cs="Arial"/>
          <w:sz w:val="24"/>
        </w:rPr>
        <w:t>:30 - 1</w:t>
      </w:r>
      <w:r w:rsidR="00C502D3">
        <w:rPr>
          <w:rFonts w:ascii="Arial" w:eastAsia="Times New Roman" w:hAnsi="Arial" w:cs="Arial"/>
          <w:sz w:val="24"/>
        </w:rPr>
        <w:t>1</w:t>
      </w:r>
      <w:r w:rsidRPr="008F3787">
        <w:rPr>
          <w:rFonts w:ascii="Arial" w:eastAsia="Times New Roman" w:hAnsi="Arial" w:cs="Arial"/>
          <w:sz w:val="24"/>
        </w:rPr>
        <w:t>:40</w:t>
      </w:r>
      <w:r w:rsidRPr="008F3787"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 xml:space="preserve"> </w:t>
      </w:r>
      <w:r w:rsidRPr="008F3787">
        <w:rPr>
          <w:rFonts w:ascii="Arial" w:eastAsia="Times New Roman" w:hAnsi="Arial" w:cs="Arial"/>
          <w:sz w:val="24"/>
        </w:rPr>
        <w:t xml:space="preserve">Reglas y regulación para solicitantes de GV / EJ – </w:t>
      </w:r>
      <w:proofErr w:type="spellStart"/>
      <w:r w:rsidRPr="008F3787">
        <w:rPr>
          <w:rFonts w:ascii="Arial" w:eastAsia="Times New Roman" w:hAnsi="Arial" w:cs="Arial"/>
          <w:sz w:val="24"/>
        </w:rPr>
        <w:t>Innobasque</w:t>
      </w:r>
      <w:proofErr w:type="spellEnd"/>
    </w:p>
    <w:p w14:paraId="725C275A" w14:textId="78E4ADF7" w:rsidR="008F3787" w:rsidRPr="000163EE" w:rsidRDefault="008F3787" w:rsidP="000163EE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r w:rsidRPr="000163EE">
        <w:rPr>
          <w:rFonts w:ascii="Arial" w:eastAsia="Times New Roman" w:hAnsi="Arial" w:cs="Arial"/>
          <w:sz w:val="24"/>
        </w:rPr>
        <w:t>Judith de Prado (INNOBASQUE, País Vasco)</w:t>
      </w:r>
    </w:p>
    <w:p w14:paraId="545EADE4" w14:textId="2AD0FDB7" w:rsidR="008F3787" w:rsidRPr="008F3787" w:rsidRDefault="008F3787" w:rsidP="008F37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r w:rsidRPr="008F3787">
        <w:rPr>
          <w:rFonts w:ascii="Arial" w:eastAsia="Times New Roman" w:hAnsi="Arial" w:cs="Arial"/>
          <w:sz w:val="24"/>
        </w:rPr>
        <w:t>1</w:t>
      </w:r>
      <w:r w:rsidR="00C502D3">
        <w:rPr>
          <w:rFonts w:ascii="Arial" w:eastAsia="Times New Roman" w:hAnsi="Arial" w:cs="Arial"/>
          <w:sz w:val="24"/>
        </w:rPr>
        <w:t>1</w:t>
      </w:r>
      <w:r w:rsidRPr="008F3787">
        <w:rPr>
          <w:rFonts w:ascii="Arial" w:eastAsia="Times New Roman" w:hAnsi="Arial" w:cs="Arial"/>
          <w:sz w:val="24"/>
        </w:rPr>
        <w:t>:40 - 1</w:t>
      </w:r>
      <w:r w:rsidR="00C502D3">
        <w:rPr>
          <w:rFonts w:ascii="Arial" w:eastAsia="Times New Roman" w:hAnsi="Arial" w:cs="Arial"/>
          <w:sz w:val="24"/>
        </w:rPr>
        <w:t>1</w:t>
      </w:r>
      <w:r w:rsidRPr="008F3787">
        <w:rPr>
          <w:rFonts w:ascii="Arial" w:eastAsia="Times New Roman" w:hAnsi="Arial" w:cs="Arial"/>
          <w:sz w:val="24"/>
        </w:rPr>
        <w:t>:50</w:t>
      </w:r>
      <w:r w:rsidRPr="008F3787"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 xml:space="preserve"> </w:t>
      </w:r>
      <w:r w:rsidRPr="008F3787">
        <w:rPr>
          <w:rFonts w:ascii="Arial" w:eastAsia="Times New Roman" w:hAnsi="Arial" w:cs="Arial"/>
          <w:sz w:val="24"/>
        </w:rPr>
        <w:t xml:space="preserve">Reglas y regulación para solicitantes de AEI </w:t>
      </w:r>
    </w:p>
    <w:p w14:paraId="4F41E9F4" w14:textId="5F9F0B5E" w:rsidR="008F3787" w:rsidRPr="000163EE" w:rsidRDefault="008F3787" w:rsidP="000163EE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r w:rsidRPr="000163EE">
        <w:rPr>
          <w:rFonts w:ascii="Arial" w:eastAsia="Times New Roman" w:hAnsi="Arial" w:cs="Arial"/>
          <w:sz w:val="24"/>
        </w:rPr>
        <w:t>Severino Falcón (AEI)</w:t>
      </w:r>
    </w:p>
    <w:p w14:paraId="54457D5D" w14:textId="38B18642" w:rsidR="001F2087" w:rsidRPr="00EE4DDD" w:rsidRDefault="008F3787" w:rsidP="008F37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r w:rsidRPr="00EE4DDD">
        <w:rPr>
          <w:rFonts w:ascii="Arial" w:eastAsia="Times New Roman" w:hAnsi="Arial" w:cs="Arial"/>
          <w:sz w:val="24"/>
        </w:rPr>
        <w:t>1</w:t>
      </w:r>
      <w:r w:rsidR="00C502D3">
        <w:rPr>
          <w:rFonts w:ascii="Arial" w:eastAsia="Times New Roman" w:hAnsi="Arial" w:cs="Arial"/>
          <w:sz w:val="24"/>
        </w:rPr>
        <w:t>1</w:t>
      </w:r>
      <w:r w:rsidRPr="00EE4DDD">
        <w:rPr>
          <w:rFonts w:ascii="Arial" w:eastAsia="Times New Roman" w:hAnsi="Arial" w:cs="Arial"/>
          <w:sz w:val="24"/>
        </w:rPr>
        <w:t>:50- 1</w:t>
      </w:r>
      <w:r w:rsidR="00C502D3">
        <w:rPr>
          <w:rFonts w:ascii="Arial" w:eastAsia="Times New Roman" w:hAnsi="Arial" w:cs="Arial"/>
          <w:sz w:val="24"/>
        </w:rPr>
        <w:t>2</w:t>
      </w:r>
      <w:r w:rsidRPr="00EE4DDD">
        <w:rPr>
          <w:rFonts w:ascii="Arial" w:eastAsia="Times New Roman" w:hAnsi="Arial" w:cs="Arial"/>
          <w:sz w:val="24"/>
        </w:rPr>
        <w:t xml:space="preserve">:30 Preguntas </w:t>
      </w:r>
    </w:p>
    <w:p w14:paraId="2C788932" w14:textId="27340CD2" w:rsidR="008F3787" w:rsidRPr="00EE4DDD" w:rsidRDefault="008F3787" w:rsidP="008F37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</w:p>
    <w:p w14:paraId="12DC9CF9" w14:textId="77777777" w:rsidR="008F3787" w:rsidRPr="00EE4DDD" w:rsidRDefault="008F3787" w:rsidP="008F37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</w:p>
    <w:p w14:paraId="43A23F1C" w14:textId="7FA3B0DE" w:rsidR="001F2087" w:rsidRPr="000163EE" w:rsidRDefault="00496265" w:rsidP="001F20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  <w:r w:rsidRPr="00496265">
        <w:rPr>
          <w:rFonts w:ascii="Arial" w:eastAsia="Times New Roman" w:hAnsi="Arial" w:cs="Arial"/>
          <w:sz w:val="24"/>
        </w:rPr>
        <w:t xml:space="preserve">Si </w:t>
      </w:r>
      <w:r w:rsidRPr="000163EE">
        <w:rPr>
          <w:rFonts w:ascii="Arial" w:eastAsia="Times New Roman" w:hAnsi="Arial" w:cs="Arial"/>
          <w:sz w:val="24"/>
        </w:rPr>
        <w:t xml:space="preserve">tiene alguna pregunta o necesita más información sobre la reunión, </w:t>
      </w:r>
      <w:r w:rsidR="000163EE">
        <w:rPr>
          <w:rFonts w:ascii="Arial" w:eastAsia="Times New Roman" w:hAnsi="Arial" w:cs="Arial"/>
          <w:sz w:val="24"/>
        </w:rPr>
        <w:t xml:space="preserve">puede ponerse </w:t>
      </w:r>
      <w:r w:rsidRPr="000163EE">
        <w:rPr>
          <w:rFonts w:ascii="Arial" w:eastAsia="Times New Roman" w:hAnsi="Arial" w:cs="Arial"/>
          <w:sz w:val="24"/>
        </w:rPr>
        <w:t xml:space="preserve">en contacto </w:t>
      </w:r>
      <w:r w:rsidRPr="000163EE">
        <w:rPr>
          <w:rFonts w:ascii="Arial" w:eastAsia="Times New Roman" w:hAnsi="Arial" w:cs="Arial"/>
          <w:sz w:val="24"/>
          <w:szCs w:val="24"/>
        </w:rPr>
        <w:t xml:space="preserve">con </w:t>
      </w:r>
      <w:r w:rsidRPr="000163EE">
        <w:rPr>
          <w:rStyle w:val="Hyperlink"/>
          <w:rFonts w:ascii="Arial" w:hAnsi="Arial" w:cs="Arial"/>
          <w:sz w:val="24"/>
          <w:szCs w:val="24"/>
        </w:rPr>
        <w:t>eramat@aei.gob.es</w:t>
      </w:r>
      <w:r w:rsidRPr="000163EE">
        <w:rPr>
          <w:rFonts w:ascii="Arial" w:eastAsia="Times New Roman" w:hAnsi="Arial" w:cs="Arial"/>
          <w:sz w:val="24"/>
          <w:szCs w:val="24"/>
        </w:rPr>
        <w:t>.</w:t>
      </w:r>
      <w:r w:rsidRPr="000163EE">
        <w:rPr>
          <w:rFonts w:ascii="Arial" w:eastAsia="Times New Roman" w:hAnsi="Arial" w:cs="Arial"/>
          <w:sz w:val="24"/>
        </w:rPr>
        <w:t xml:space="preserve"> Para más información sobre </w:t>
      </w:r>
      <w:r w:rsidR="000163EE" w:rsidRPr="000163EE">
        <w:rPr>
          <w:rFonts w:ascii="Arial" w:eastAsia="Times New Roman" w:hAnsi="Arial" w:cs="Arial"/>
          <w:sz w:val="24"/>
        </w:rPr>
        <w:t xml:space="preserve">la convocatoria </w:t>
      </w:r>
      <w:r w:rsidRPr="000163EE">
        <w:rPr>
          <w:rFonts w:ascii="Arial" w:eastAsia="Times New Roman" w:hAnsi="Arial" w:cs="Arial"/>
          <w:sz w:val="24"/>
        </w:rPr>
        <w:t>M-ERANET 3</w:t>
      </w:r>
      <w:r w:rsidR="000163EE" w:rsidRPr="000163EE">
        <w:rPr>
          <w:rFonts w:ascii="Arial" w:eastAsia="Times New Roman" w:hAnsi="Arial" w:cs="Arial"/>
          <w:sz w:val="24"/>
        </w:rPr>
        <w:t xml:space="preserve"> puede </w:t>
      </w:r>
      <w:r w:rsidR="001F2087" w:rsidRPr="000163EE">
        <w:rPr>
          <w:rFonts w:ascii="Arial" w:eastAsia="Times New Roman" w:hAnsi="Arial" w:cs="Arial"/>
          <w:sz w:val="24"/>
        </w:rPr>
        <w:t>visit</w:t>
      </w:r>
      <w:r w:rsidR="00BD079F" w:rsidRPr="000163EE">
        <w:rPr>
          <w:rFonts w:ascii="Arial" w:eastAsia="Times New Roman" w:hAnsi="Arial" w:cs="Arial"/>
          <w:sz w:val="24"/>
        </w:rPr>
        <w:t>a</w:t>
      </w:r>
      <w:r w:rsidR="000163EE" w:rsidRPr="000163EE">
        <w:rPr>
          <w:rFonts w:ascii="Arial" w:eastAsia="Times New Roman" w:hAnsi="Arial" w:cs="Arial"/>
          <w:sz w:val="24"/>
        </w:rPr>
        <w:t>r</w:t>
      </w:r>
      <w:r w:rsidR="001F2087" w:rsidRPr="000163EE">
        <w:rPr>
          <w:rFonts w:ascii="Arial" w:eastAsia="Times New Roman" w:hAnsi="Arial" w:cs="Arial"/>
          <w:sz w:val="24"/>
        </w:rPr>
        <w:t xml:space="preserve"> </w:t>
      </w:r>
      <w:hyperlink r:id="rId14" w:history="1">
        <w:r w:rsidR="00BD079F" w:rsidRPr="000163EE">
          <w:rPr>
            <w:rStyle w:val="Hyperlink"/>
            <w:rFonts w:ascii="Arial" w:eastAsia="Times New Roman" w:hAnsi="Arial" w:cs="Arial"/>
            <w:sz w:val="24"/>
          </w:rPr>
          <w:t>https://mera.net/joint-calls</w:t>
        </w:r>
      </w:hyperlink>
    </w:p>
    <w:p w14:paraId="20FA6DBC" w14:textId="77777777" w:rsidR="00BD079F" w:rsidRPr="000163EE" w:rsidRDefault="00BD079F" w:rsidP="001F2087">
      <w:pPr>
        <w:spacing w:after="120" w:line="276" w:lineRule="auto"/>
        <w:jc w:val="both"/>
        <w:rPr>
          <w:rFonts w:ascii="Arial" w:eastAsia="Times New Roman" w:hAnsi="Arial" w:cs="Arial"/>
          <w:sz w:val="24"/>
        </w:rPr>
      </w:pPr>
    </w:p>
    <w:p w14:paraId="7D839CD9" w14:textId="77777777" w:rsidR="00C45DDC" w:rsidRPr="000163EE" w:rsidRDefault="00C45DDC"/>
    <w:sectPr w:rsidR="00C45DDC" w:rsidRPr="000163EE" w:rsidSect="009B601D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D803" w14:textId="77777777" w:rsidR="009B601D" w:rsidRDefault="009B601D">
      <w:pPr>
        <w:spacing w:after="0" w:line="240" w:lineRule="auto"/>
      </w:pPr>
      <w:r>
        <w:separator/>
      </w:r>
    </w:p>
  </w:endnote>
  <w:endnote w:type="continuationSeparator" w:id="0">
    <w:p w14:paraId="4BDEC2C1" w14:textId="77777777" w:rsidR="009B601D" w:rsidRDefault="009B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0A2A" w14:textId="0D91A1F3" w:rsidR="00E772D0" w:rsidRDefault="00312F94" w:rsidP="00EE4DDD">
    <w:pPr>
      <w:rPr>
        <w:rFonts w:ascii="Arial" w:hAnsi="Arial" w:cs="Arial"/>
        <w:i/>
        <w:sz w:val="18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DC3BF6" wp14:editId="37F52DB3">
          <wp:simplePos x="0" y="0"/>
          <wp:positionH relativeFrom="column">
            <wp:posOffset>107315</wp:posOffset>
          </wp:positionH>
          <wp:positionV relativeFrom="paragraph">
            <wp:posOffset>205105</wp:posOffset>
          </wp:positionV>
          <wp:extent cx="679450" cy="457200"/>
          <wp:effectExtent l="0" t="0" r="6350" b="0"/>
          <wp:wrapTight wrapText="bothSides">
            <wp:wrapPolygon edited="0">
              <wp:start x="0" y="0"/>
              <wp:lineTo x="0" y="20700"/>
              <wp:lineTo x="21196" y="20700"/>
              <wp:lineTo x="21196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886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83B124" w14:textId="77777777" w:rsidR="00E772D0" w:rsidRPr="00A62A35" w:rsidRDefault="00312F94" w:rsidP="00735FE2">
    <w:pPr>
      <w:spacing w:after="0"/>
      <w:ind w:left="1416"/>
      <w:rPr>
        <w:lang w:val="en-GB"/>
      </w:rPr>
    </w:pPr>
    <w:r w:rsidRPr="00735FE2">
      <w:rPr>
        <w:sz w:val="18"/>
        <w:lang w:val="en-GB"/>
      </w:rPr>
      <w:t>M-ERA.NET 3 has received funding from the European Union’s Horizon 2020 research and innovation programme under grant agreement No 958174</w:t>
    </w:r>
    <w:r>
      <w:rPr>
        <w:sz w:val="18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E9B8" w14:textId="77777777" w:rsidR="009B601D" w:rsidRDefault="009B601D">
      <w:pPr>
        <w:spacing w:after="0" w:line="240" w:lineRule="auto"/>
      </w:pPr>
      <w:r>
        <w:separator/>
      </w:r>
    </w:p>
  </w:footnote>
  <w:footnote w:type="continuationSeparator" w:id="0">
    <w:p w14:paraId="0C534E2A" w14:textId="77777777" w:rsidR="009B601D" w:rsidRDefault="009B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9EFD" w14:textId="52A7B66D" w:rsidR="00E772D0" w:rsidRDefault="00E772D0" w:rsidP="0071556E">
    <w:pPr>
      <w:pStyle w:val="Header"/>
      <w:jc w:val="center"/>
    </w:pPr>
  </w:p>
  <w:tbl>
    <w:tblPr>
      <w:tblStyle w:val="TableGrid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6237"/>
    </w:tblGrid>
    <w:tr w:rsidR="00EA5D25" w14:paraId="1BBD3EC4" w14:textId="77777777" w:rsidTr="00EA5D25">
      <w:tc>
        <w:tcPr>
          <w:tcW w:w="4395" w:type="dxa"/>
          <w:vAlign w:val="center"/>
        </w:tcPr>
        <w:p w14:paraId="7A6AB488" w14:textId="60238EAF" w:rsidR="00EE4DDD" w:rsidRDefault="001740F9" w:rsidP="00EE4DDD">
          <w:pPr>
            <w:pStyle w:val="Header"/>
          </w:pPr>
          <w:r>
            <w:rPr>
              <w:rFonts w:ascii="Arial" w:hAnsi="Arial" w:cs="Arial"/>
              <w:b/>
              <w:noProof/>
              <w:sz w:val="36"/>
              <w:szCs w:val="36"/>
              <w:lang w:val="de-DE" w:eastAsia="de-DE"/>
            </w:rPr>
            <w:drawing>
              <wp:inline distT="0" distB="0" distL="0" distR="0" wp14:anchorId="4F25BBEC" wp14:editId="75A7193C">
                <wp:extent cx="1378800" cy="982800"/>
                <wp:effectExtent l="0" t="0" r="0" b="8255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-ERA.NET_Logo_quadratisch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800" cy="98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C5759C9" w14:textId="6A7E079A" w:rsidR="00EE4DDD" w:rsidRDefault="00EE4DDD" w:rsidP="00EE4DDD">
          <w:pPr>
            <w:pStyle w:val="Header"/>
          </w:pPr>
          <w:r w:rsidRPr="000F715D">
            <w:rPr>
              <w:rFonts w:ascii="Arial" w:hAnsi="Arial" w:cs="Arial"/>
              <w:i/>
              <w:noProof/>
              <w:sz w:val="18"/>
              <w:lang w:val="en-GB" w:eastAsia="en-GB"/>
            </w:rPr>
            <w:drawing>
              <wp:inline distT="0" distB="0" distL="0" distR="0" wp14:anchorId="7700F70E" wp14:editId="010A10C2">
                <wp:extent cx="1287780" cy="247650"/>
                <wp:effectExtent l="0" t="0" r="7620" b="0"/>
                <wp:docPr id="2" name="Imagen 2" descr="C:\Users\jmarchamalo\FECYT FSP\TMD_CIENCIA INTERNACIONAL - ENERGIA Y MATERIAL\MATERIALES\PARA V\COFUND ERAMIN III\3. WP\WP5\Partners Logos\MICINN_Gob_Web_AEI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jmarchamalo\FECYT FSP\TMD_CIENCIA INTERNACIONAL - ENERGIA Y MATERIAL\MATERIALES\PARA V\COFUND ERAMIN III\3. WP\WP5\Partners Logos\MICINN_Gob_Web_AEI_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133" cy="2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F715D">
            <w:rPr>
              <w:rFonts w:ascii="Arial" w:hAnsi="Arial" w:cs="Arial"/>
              <w:i/>
              <w:noProof/>
              <w:sz w:val="18"/>
              <w:lang w:val="en-GB" w:eastAsia="en-GB"/>
            </w:rPr>
            <w:drawing>
              <wp:inline distT="0" distB="0" distL="0" distR="0" wp14:anchorId="37B03C7B" wp14:editId="6E85670F">
                <wp:extent cx="1076593" cy="238125"/>
                <wp:effectExtent l="0" t="0" r="9525" b="0"/>
                <wp:docPr id="1" name="Imagen 1" descr="C:\Users\jmarchamalo\FECYT FSP\TMD_CIENCIA INTERNACIONAL - ENERGIA Y MATERIAL\MATERIALES\PARA V\COFUND ERAMIN III\3. WP\WP5\Partners Logos\CDT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archamalo\FECYT FSP\TMD_CIENCIA INTERNACIONAL - ENERGIA Y MATERIAL\MATERIALES\PARA V\COFUND ERAMIN III\3. WP\WP5\Partners Logos\CDTI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459" cy="244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i/>
              <w:noProof/>
              <w:sz w:val="18"/>
              <w:lang w:val="en-GB" w:eastAsia="en-GB"/>
            </w:rPr>
            <w:drawing>
              <wp:inline distT="0" distB="0" distL="0" distR="0" wp14:anchorId="56713817" wp14:editId="79C23660">
                <wp:extent cx="1372728" cy="239395"/>
                <wp:effectExtent l="0" t="0" r="0" b="825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656" cy="282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9CC84E" w14:textId="06DD62F1" w:rsidR="00EE4DDD" w:rsidRDefault="00B5727D" w:rsidP="00EA5D25">
          <w:pPr>
            <w:pStyle w:val="Header"/>
          </w:pPr>
          <w:r>
            <w:rPr>
              <w:rFonts w:ascii="Arial" w:eastAsiaTheme="minorEastAsia" w:hAnsi="Arial" w:cs="Arial"/>
              <w:b/>
              <w:noProof/>
              <w:color w:val="595959"/>
              <w:w w:val="80"/>
              <w:sz w:val="36"/>
              <w:szCs w:val="48"/>
              <w:lang w:val="en-GB" w:eastAsia="es-ES"/>
            </w:rPr>
            <w:drawing>
              <wp:inline distT="0" distB="0" distL="0" distR="0" wp14:anchorId="3A267F71" wp14:editId="17879F89">
                <wp:extent cx="832757" cy="361303"/>
                <wp:effectExtent l="0" t="0" r="5715" b="127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430" cy="370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E4DDD" w:rsidRPr="000F715D">
            <w:rPr>
              <w:rFonts w:ascii="Arial" w:hAnsi="Arial" w:cs="Arial"/>
              <w:i/>
              <w:noProof/>
              <w:sz w:val="18"/>
              <w:lang w:val="en-GB" w:eastAsia="en-GB"/>
            </w:rPr>
            <w:drawing>
              <wp:inline distT="0" distB="0" distL="0" distR="0" wp14:anchorId="45577BA6" wp14:editId="5DEBEDE4">
                <wp:extent cx="1204808" cy="345530"/>
                <wp:effectExtent l="0" t="0" r="0" b="0"/>
                <wp:docPr id="10" name="Imagen 10" descr="C:\Users\jsotelo\Downloads\Partner20_EJ-G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jsotelo\Downloads\Partner20_EJ-G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118" cy="349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A1EF4">
            <w:rPr>
              <w:noProof/>
            </w:rPr>
            <w:drawing>
              <wp:inline distT="0" distB="0" distL="0" distR="0" wp14:anchorId="76297969" wp14:editId="7B4418C1">
                <wp:extent cx="1779541" cy="296310"/>
                <wp:effectExtent l="0" t="0" r="0" b="8890"/>
                <wp:docPr id="1054873140" name="Imagen 1" descr="Texto, Cart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873140" name="Imagen 1" descr="Texto, Carta&#10;&#10;Descripción generada automáticament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5073" cy="328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E79C3" w14:textId="77777777" w:rsidR="00EE4DDD" w:rsidRDefault="00EE4DDD" w:rsidP="00EA1E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421"/>
    <w:multiLevelType w:val="hybridMultilevel"/>
    <w:tmpl w:val="09F2C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910C4"/>
    <w:multiLevelType w:val="hybridMultilevel"/>
    <w:tmpl w:val="B4489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88328">
    <w:abstractNumId w:val="0"/>
  </w:num>
  <w:num w:numId="2" w16cid:durableId="43066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94"/>
    <w:rsid w:val="000163EE"/>
    <w:rsid w:val="000838E4"/>
    <w:rsid w:val="000B00D1"/>
    <w:rsid w:val="000C4F52"/>
    <w:rsid w:val="00120F0D"/>
    <w:rsid w:val="001740F9"/>
    <w:rsid w:val="001F2087"/>
    <w:rsid w:val="001F48B2"/>
    <w:rsid w:val="00230D84"/>
    <w:rsid w:val="002A20C5"/>
    <w:rsid w:val="002F1C6C"/>
    <w:rsid w:val="00312F94"/>
    <w:rsid w:val="0034658E"/>
    <w:rsid w:val="00392AD4"/>
    <w:rsid w:val="00393911"/>
    <w:rsid w:val="0042421F"/>
    <w:rsid w:val="00496265"/>
    <w:rsid w:val="00577141"/>
    <w:rsid w:val="005B0E54"/>
    <w:rsid w:val="00623719"/>
    <w:rsid w:val="006F216F"/>
    <w:rsid w:val="00797D04"/>
    <w:rsid w:val="00844823"/>
    <w:rsid w:val="008B2E6D"/>
    <w:rsid w:val="008E4B06"/>
    <w:rsid w:val="008F3787"/>
    <w:rsid w:val="00937505"/>
    <w:rsid w:val="009908C3"/>
    <w:rsid w:val="009B601D"/>
    <w:rsid w:val="009C4C9F"/>
    <w:rsid w:val="009C725A"/>
    <w:rsid w:val="00A77185"/>
    <w:rsid w:val="00A96D0E"/>
    <w:rsid w:val="00AB6EA5"/>
    <w:rsid w:val="00AE490C"/>
    <w:rsid w:val="00B5727D"/>
    <w:rsid w:val="00BA7E98"/>
    <w:rsid w:val="00BD079F"/>
    <w:rsid w:val="00C45DDC"/>
    <w:rsid w:val="00C502D3"/>
    <w:rsid w:val="00CD3A71"/>
    <w:rsid w:val="00DA59FD"/>
    <w:rsid w:val="00E14437"/>
    <w:rsid w:val="00E772D0"/>
    <w:rsid w:val="00E8127D"/>
    <w:rsid w:val="00E94678"/>
    <w:rsid w:val="00EA1EF4"/>
    <w:rsid w:val="00EA5D25"/>
    <w:rsid w:val="00E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10A8D"/>
  <w15:chartTrackingRefBased/>
  <w15:docId w15:val="{81EB7701-3385-47DA-AF01-8E3798F1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F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2F94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12F94"/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30D8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E4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DDD"/>
  </w:style>
  <w:style w:type="table" w:styleId="TableGrid">
    <w:name w:val="Table Grid"/>
    <w:basedOn w:val="TableNormal"/>
    <w:uiPriority w:val="39"/>
    <w:rsid w:val="00EE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3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21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52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130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ttendee.gotowebinar.com/register/370135459948399292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-era.net/joint-calls/joint-call-202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-era.net/joint-calls/joint-call-2024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fecyt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ra.net/joint-cal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42403-1e91-4a07-bcc8-56eed8e6e1c7" xsi:nil="true"/>
    <lcf76f155ced4ddcb4097134ff3c332f xmlns="f4ec451e-b22e-4d63-bbb9-2fdc1ef4b3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5D0E31BCCFD44199B8D98394928C7B" ma:contentTypeVersion="18" ma:contentTypeDescription="Crear nuevo documento." ma:contentTypeScope="" ma:versionID="76552379ded14a8b08699a29a5e63fa3">
  <xsd:schema xmlns:xsd="http://www.w3.org/2001/XMLSchema" xmlns:xs="http://www.w3.org/2001/XMLSchema" xmlns:p="http://schemas.microsoft.com/office/2006/metadata/properties" xmlns:ns2="f4ec451e-b22e-4d63-bbb9-2fdc1ef4b3a4" xmlns:ns3="6c242403-1e91-4a07-bcc8-56eed8e6e1c7" targetNamespace="http://schemas.microsoft.com/office/2006/metadata/properties" ma:root="true" ma:fieldsID="276a19343789abece7fed6ded12e2a10" ns2:_="" ns3:_="">
    <xsd:import namespace="f4ec451e-b22e-4d63-bbb9-2fdc1ef4b3a4"/>
    <xsd:import namespace="6c242403-1e91-4a07-bcc8-56eed8e6e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451e-b22e-4d63-bbb9-2fdc1ef4b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239f517-c085-49e4-b653-9f3a7a0c0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42403-1e91-4a07-bcc8-56eed8e6e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63410d-4f0a-47d8-88e0-8f14617424bb}" ma:internalName="TaxCatchAll" ma:showField="CatchAllData" ma:web="6c242403-1e91-4a07-bcc8-56eed8e6e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D632D-319F-4ED2-8EA3-BBD66271C986}">
  <ds:schemaRefs>
    <ds:schemaRef ds:uri="http://schemas.microsoft.com/office/2006/metadata/properties"/>
    <ds:schemaRef ds:uri="http://schemas.microsoft.com/office/infopath/2007/PartnerControls"/>
    <ds:schemaRef ds:uri="6c242403-1e91-4a07-bcc8-56eed8e6e1c7"/>
    <ds:schemaRef ds:uri="f4ec451e-b22e-4d63-bbb9-2fdc1ef4b3a4"/>
  </ds:schemaRefs>
</ds:datastoreItem>
</file>

<file path=customXml/itemProps2.xml><?xml version="1.0" encoding="utf-8"?>
<ds:datastoreItem xmlns:ds="http://schemas.openxmlformats.org/officeDocument/2006/customXml" ds:itemID="{33A73F53-D293-4530-ABD2-A85C3568F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c451e-b22e-4d63-bbb9-2fdc1ef4b3a4"/>
    <ds:schemaRef ds:uri="6c242403-1e91-4a07-bcc8-56eed8e6e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6906D-FE02-43FF-95E5-00A4A77A9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Fernández Reyes</dc:creator>
  <cp:keywords/>
  <dc:description/>
  <cp:lastModifiedBy>Jorge Sotelo Santos</cp:lastModifiedBy>
  <cp:revision>17</cp:revision>
  <dcterms:created xsi:type="dcterms:W3CDTF">2023-03-03T11:27:00Z</dcterms:created>
  <dcterms:modified xsi:type="dcterms:W3CDTF">2024-02-13T10:31:00Z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0x010100E25D0E31BCCFD44199B8D98394928C7B</vt:lpwstr>
  </property>
</Properties>
</file>